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174565" w:rsidRDefault="005F32C8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Информационное извещение </w:t>
      </w:r>
    </w:p>
    <w:p w:rsidR="005712BE" w:rsidRDefault="00AA20F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565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17456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74565">
        <w:rPr>
          <w:rFonts w:ascii="Times New Roman" w:hAnsi="Times New Roman" w:cs="Times New Roman"/>
          <w:sz w:val="24"/>
          <w:szCs w:val="24"/>
        </w:rPr>
        <w:t xml:space="preserve">кциона  в электронной форме (электронного аукциона) </w:t>
      </w:r>
      <w:r w:rsidR="0052667F">
        <w:rPr>
          <w:rFonts w:ascii="Times New Roman" w:hAnsi="Times New Roman" w:cs="Times New Roman"/>
          <w:sz w:val="24"/>
          <w:szCs w:val="24"/>
        </w:rPr>
        <w:t>по продаже земельного участка</w:t>
      </w:r>
    </w:p>
    <w:p w:rsidR="0052667F" w:rsidRPr="00174565" w:rsidRDefault="0052667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61C" w:rsidRDefault="009C271C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441C39">
        <w:rPr>
          <w:rFonts w:ascii="Times New Roman" w:hAnsi="Times New Roman" w:cs="Times New Roman"/>
          <w:b/>
          <w:sz w:val="24"/>
          <w:szCs w:val="24"/>
        </w:rPr>
        <w:t>1.Организатор аукциона (арендодатель):</w:t>
      </w:r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B74410" w:rsidRPr="00441C39">
          <w:rPr>
            <w:rStyle w:val="a4"/>
            <w:rFonts w:ascii="Times New Roman" w:hAnsi="Times New Roman" w:cs="Times New Roman"/>
            <w:sz w:val="24"/>
            <w:szCs w:val="24"/>
          </w:rPr>
          <w:t>https://inzenskij-r73.gosweb.gosuslugi.ru</w:t>
        </w:r>
      </w:hyperlink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r w:rsidRPr="00441C39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муниципального образования «</w:t>
      </w:r>
      <w:proofErr w:type="spellStart"/>
      <w:r w:rsidRPr="00441C39">
        <w:rPr>
          <w:rFonts w:ascii="Times New Roman" w:hAnsi="Times New Roman" w:cs="Times New Roman"/>
          <w:sz w:val="24"/>
          <w:szCs w:val="24"/>
        </w:rPr>
        <w:t>Инзенский</w:t>
      </w:r>
      <w:proofErr w:type="spellEnd"/>
      <w:r w:rsidRPr="00441C39">
        <w:rPr>
          <w:rFonts w:ascii="Times New Roman" w:hAnsi="Times New Roman" w:cs="Times New Roman"/>
          <w:sz w:val="24"/>
          <w:szCs w:val="24"/>
        </w:rPr>
        <w:t xml:space="preserve"> район» (433030, г. Инза, ул. Заводская, д. 2,  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Номер контактного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361C" w:rsidRPr="00441C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441C39" w:rsidRPr="00441C39" w:rsidRDefault="00441C39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24A15" w:rsidRPr="00441C39" w:rsidRDefault="00DD0FF1" w:rsidP="00124A1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24A15" w:rsidRPr="00441C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hyperlink r:id="rId9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https://www.roseltorg.r</w:t>
        </w:r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val="en-US" w:eastAsia="ar-SA"/>
          </w:rPr>
          <w:t>u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0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перечень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441C39" w:rsidRDefault="00124A15" w:rsidP="00124A15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Кожевническая</w:t>
      </w:r>
      <w:proofErr w:type="spellEnd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1" w:history="1">
        <w:r w:rsidRPr="00441C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5A7C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4A15" w:rsidRDefault="00124A15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2" w:history="1">
        <w:r w:rsidR="00265F3D" w:rsidRPr="00441C3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41C39" w:rsidRPr="00441C39" w:rsidRDefault="00441C39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4A15" w:rsidRDefault="00124A15" w:rsidP="00174565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65">
        <w:rPr>
          <w:rFonts w:ascii="Times New Roman" w:hAnsi="Times New Roman" w:cs="Times New Roman"/>
          <w:sz w:val="24"/>
          <w:szCs w:val="24"/>
        </w:rPr>
        <w:tab/>
      </w:r>
      <w:r w:rsidRPr="00441C39">
        <w:rPr>
          <w:rFonts w:ascii="Times New Roman" w:hAnsi="Times New Roman" w:cs="Times New Roman"/>
          <w:b/>
          <w:sz w:val="24"/>
          <w:szCs w:val="24"/>
        </w:rPr>
        <w:t>3.</w:t>
      </w: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 власти, принявшего решение о проведении торгов </w:t>
      </w:r>
      <w:r w:rsidR="00526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продаже 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земельного участка, реквизиты данного решения: 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район», Постановление Администрации МО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  <w:r w:rsidR="005F3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Постановление от 11.12.2024 №1046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кциона в электронной форме (электронного </w:t>
      </w:r>
      <w:r w:rsidR="00526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аукциона) по продаже земельного участка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565" w:rsidRPr="00174565" w:rsidRDefault="00174565" w:rsidP="00C55622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74565">
        <w:rPr>
          <w:rFonts w:ascii="Times New Roman" w:hAnsi="Times New Roman" w:cs="Times New Roman"/>
          <w:b/>
          <w:bCs/>
          <w:sz w:val="24"/>
          <w:szCs w:val="24"/>
        </w:rPr>
        <w:t xml:space="preserve"> Способ предоставления в аренду</w:t>
      </w:r>
      <w:r w:rsidRPr="00174565">
        <w:rPr>
          <w:rFonts w:ascii="Times New Roman" w:hAnsi="Times New Roman" w:cs="Times New Roman"/>
          <w:bCs/>
          <w:sz w:val="24"/>
          <w:szCs w:val="24"/>
        </w:rPr>
        <w:t>: аукцион в электронной форме (электронный аукцион)</w:t>
      </w:r>
      <w:r w:rsidR="00C55622">
        <w:rPr>
          <w:rFonts w:ascii="Times New Roman" w:hAnsi="Times New Roman" w:cs="Times New Roman"/>
          <w:sz w:val="24"/>
          <w:szCs w:val="24"/>
        </w:rPr>
        <w:t>.</w:t>
      </w:r>
    </w:p>
    <w:p w:rsidR="00174565" w:rsidRPr="00174565" w:rsidRDefault="00C55622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74565"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977"/>
        <w:gridCol w:w="2409"/>
        <w:gridCol w:w="1843"/>
        <w:gridCol w:w="2126"/>
      </w:tblGrid>
      <w:tr w:rsidR="005F32C8" w:rsidRPr="005F32C8" w:rsidTr="00165B6B">
        <w:tc>
          <w:tcPr>
            <w:tcW w:w="813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земельного участка</w:t>
            </w:r>
          </w:p>
        </w:tc>
        <w:tc>
          <w:tcPr>
            <w:tcW w:w="2977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409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аукциона</w:t>
            </w:r>
          </w:p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(начальный размер </w:t>
            </w: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рыночной стоимости), в руб. без учета НДС</w:t>
            </w:r>
          </w:p>
        </w:tc>
        <w:tc>
          <w:tcPr>
            <w:tcW w:w="1843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Шаг</w:t>
            </w:r>
          </w:p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2126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</w:tr>
      <w:tr w:rsidR="005F32C8" w:rsidRPr="005F32C8" w:rsidTr="00165B6B">
        <w:tc>
          <w:tcPr>
            <w:tcW w:w="813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8" w:type="dxa"/>
          </w:tcPr>
          <w:p w:rsidR="005F32C8" w:rsidRPr="005F32C8" w:rsidRDefault="005F32C8" w:rsidP="005F32C8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Земельный участок, с кадастровым номером 73:04:041205:317, категории земель: земли населенных пунктов,  вид разрешенного использования: индивидуальные жилые дома с приусадебными земельными участками, площадь: 828 </w:t>
            </w:r>
            <w:proofErr w:type="spellStart"/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 </w:t>
            </w:r>
          </w:p>
          <w:p w:rsidR="005F32C8" w:rsidRPr="005F32C8" w:rsidRDefault="005F32C8" w:rsidP="005F32C8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Российская Федерация, Ульяновская область, </w:t>
            </w:r>
            <w:proofErr w:type="spellStart"/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gramStart"/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Оськино</w:t>
            </w:r>
            <w:proofErr w:type="gramEnd"/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Набережная, земельный участок 36</w:t>
            </w:r>
          </w:p>
        </w:tc>
        <w:tc>
          <w:tcPr>
            <w:tcW w:w="2409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114573,01</w:t>
            </w:r>
          </w:p>
        </w:tc>
        <w:tc>
          <w:tcPr>
            <w:tcW w:w="1843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3437,19</w:t>
            </w:r>
          </w:p>
        </w:tc>
        <w:tc>
          <w:tcPr>
            <w:tcW w:w="2126" w:type="dxa"/>
          </w:tcPr>
          <w:p w:rsidR="005F32C8" w:rsidRPr="005F32C8" w:rsidRDefault="005F32C8" w:rsidP="005F32C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32C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114573,01</w:t>
            </w:r>
          </w:p>
        </w:tc>
      </w:tr>
    </w:tbl>
    <w:p w:rsidR="00174565" w:rsidRDefault="00C55622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FB00D7" w:rsidRDefault="00C55622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5F32C8">
        <w:rPr>
          <w:rFonts w:ascii="Times New Roman" w:hAnsi="Times New Roman" w:cs="Times New Roman"/>
          <w:bCs/>
          <w:sz w:val="24"/>
          <w:szCs w:val="24"/>
        </w:rPr>
        <w:t xml:space="preserve">государственная собственность не </w:t>
      </w:r>
      <w:proofErr w:type="spellStart"/>
      <w:r w:rsidR="005F32C8">
        <w:rPr>
          <w:rFonts w:ascii="Times New Roman" w:hAnsi="Times New Roman" w:cs="Times New Roman"/>
          <w:bCs/>
          <w:sz w:val="24"/>
          <w:szCs w:val="24"/>
        </w:rPr>
        <w:t>разграниченна</w:t>
      </w:r>
      <w:proofErr w:type="spellEnd"/>
    </w:p>
    <w:p w:rsidR="004852DF" w:rsidRPr="00F518C5" w:rsidRDefault="004852DF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667F">
        <w:rPr>
          <w:rFonts w:ascii="Times New Roman" w:hAnsi="Times New Roman" w:cs="Times New Roman"/>
          <w:bCs/>
          <w:sz w:val="24"/>
          <w:szCs w:val="24"/>
        </w:rPr>
        <w:t xml:space="preserve">аукцион проводится в соответствии с п. 7 ст. 39.18 ЗК РФ. Участниками аукциона могут быть только граждане. </w:t>
      </w:r>
    </w:p>
    <w:p w:rsidR="00441C39" w:rsidRPr="00993CD2" w:rsidRDefault="00441C39" w:rsidP="00993CD2">
      <w:pPr>
        <w:suppressAutoHyphens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E7008" w:rsidRPr="004E7008" w:rsidRDefault="004E7008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5F32C8" w:rsidRPr="005F32C8" w:rsidRDefault="005F32C8" w:rsidP="005F32C8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1.Электроснабжение (Филиал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 - Ульяновские распределительные сети»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производственное отделение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10.12.2024 №МР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/120/401/100/1486</w:t>
      </w: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электроснабжение данного участка возможно по уровню напряжения 10 </w:t>
      </w:r>
      <w:proofErr w:type="spell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опора №165 ВЛ-10 </w:t>
      </w:r>
      <w:proofErr w:type="spell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№9 от ПС-110/10 </w:t>
      </w:r>
      <w:proofErr w:type="spell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«ПОШ» на расстоянии около 160 м, по уровню напряжения 0,4 </w:t>
      </w:r>
      <w:proofErr w:type="spell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опора № 31 ВЛ-0,4 </w:t>
      </w:r>
      <w:proofErr w:type="spell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№3 от ТП №П9-1/160 </w:t>
      </w:r>
      <w:proofErr w:type="spell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</w:t>
      </w:r>
      <w:proofErr w:type="spell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gram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расстоянии</w:t>
      </w:r>
      <w:proofErr w:type="gram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около 60 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энергопринимающих</w:t>
      </w:r>
      <w:proofErr w:type="spell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Россети</w:t>
      </w:r>
      <w:proofErr w:type="spellEnd"/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Ульяновской области от 28.11.2024 №102-П.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сведения носят предварительный характер, могут уточняться при получении от Вас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5F32C8" w:rsidRDefault="005F32C8" w:rsidP="005F32C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2C8" w:rsidRDefault="005F32C8" w:rsidP="005F32C8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2.Теплоснабжение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водоснабжение, водоотведение  (Администрация МО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Оськинское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кое поселение от 09.12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№538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9F7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населенном пункте центральное теплоснабжение, водоотведение отсутствуют. Технологической возможности подключения объекта к центральному водоснабжению не имеется. </w:t>
      </w:r>
    </w:p>
    <w:p w:rsidR="005F32C8" w:rsidRDefault="005F32C8" w:rsidP="005F32C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Газоснабжение (ООО «Газпром газораспределение Ульяновск» филиал в г. Барыш №</w:t>
      </w:r>
      <w:r w:rsidR="00D5406D">
        <w:rPr>
          <w:rFonts w:ascii="Times New Roman" w:eastAsia="Times New Roman" w:hAnsi="Times New Roman" w:cs="Times New Roman"/>
          <w:sz w:val="24"/>
          <w:szCs w:val="24"/>
          <w:lang w:eastAsia="ru-RU"/>
        </w:rPr>
        <w:t>1535/02 от 17.12.2024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32C8" w:rsidRDefault="005F32C8" w:rsidP="005F32C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подключения имеется.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предполагаемых присоединений, следующие: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нагрузка подключаемого объекта определяется проектным решением заказчика в пределах свободной мощности существующих сетей,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м3/час – не более 5,0.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подключения объекта капитального строительства к сетям газораспределения: срок подключения (технологического присоединения) к сетям газораспределения объекта капитального строительства определяется готовностью заказчика к данным действиям, но не позднее сроков, определенных Постановлением Прави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 РФ №1547 от 13.09.2021.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технических условий: срок действия технических условий определяется </w:t>
      </w:r>
      <w:proofErr w:type="gramStart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требований</w:t>
      </w:r>
      <w:proofErr w:type="gramEnd"/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 РФ №1547 от 13.09.2021. 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к сетям газораспределения: размер платы за технологическое присоединение определяется приказом Агентства по регулированию цен и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арифов Ульяновской области от 28.12.2023№342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B4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32C8" w:rsidRDefault="005F32C8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2C8" w:rsidRDefault="005F32C8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BA0" w:rsidRPr="00AB4BA0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372FF3" w:rsidRPr="00372FF3" w:rsidRDefault="00372FF3" w:rsidP="00372FF3">
      <w:pPr>
        <w:ind w:right="-3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муниципального образования </w:t>
      </w:r>
      <w:proofErr w:type="spellStart"/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Оськинское</w:t>
      </w:r>
      <w:proofErr w:type="spellEnd"/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утверждены Решением Совета депутатов МО </w:t>
      </w:r>
      <w:proofErr w:type="spellStart"/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Оськинское</w:t>
      </w:r>
      <w:proofErr w:type="spellEnd"/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Инзенского</w:t>
      </w:r>
      <w:proofErr w:type="spellEnd"/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Ульяновской области от 17.01.2013 №1</w:t>
      </w:r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Участок расположен в зоне </w:t>
      </w:r>
      <w:r w:rsidRPr="00372FF3">
        <w:rPr>
          <w:rFonts w:ascii="Times New Roman" w:eastAsia="Times New Roman" w:hAnsi="Times New Roman" w:cs="Times New Roman"/>
          <w:sz w:val="24"/>
          <w:szCs w:val="24"/>
          <w:lang w:eastAsia="ru-RU"/>
        </w:rPr>
        <w:t>ЖЗ 1. Индивидуальная жилая застройка постоянного проживания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372FF3" w:rsidRPr="00372FF3" w:rsidTr="00165B6B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разрешенного использования)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строений,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сооружений, за пределами которых запрещено строительство зданий, строений, 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зданий,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Максимальный процент застройки в границах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земельного участка, которая может быть застроена, ко всей площади 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земельного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архитектурным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решениям объектов капитального строительства, расположенным в границах территории исторического поселения федерального или 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регионального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372FF3" w:rsidRPr="00372FF3" w:rsidTr="00165B6B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72FF3" w:rsidRPr="00372FF3" w:rsidTr="00165B6B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FF3" w:rsidRPr="00372FF3" w:rsidTr="00165B6B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Индивидуальные жилые дома с приусадебными земельными участками</w:t>
            </w: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-Отдельно стоящие жилые дома коттеджного типа на одну семью в 1 - 3 – этажа с придомовыми участками</w:t>
            </w: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-Школы общеобразовательные</w:t>
            </w: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-Детские дошкольные учреждения.</w:t>
            </w: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-Пункты оказания первой медицинской помощи.</w:t>
            </w: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-Постройки для содержания мелких животных.</w:t>
            </w: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-Магазины товаров первой необходимости.</w:t>
            </w: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-Временные объекты торговли</w:t>
            </w: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2FF3" w:rsidRPr="00372FF3" w:rsidRDefault="00372FF3" w:rsidP="0037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-Объекты пожарной безопасности.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Минимальная площадь земельного участка для индивидуального жилого дома 300 кв. метров.-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Минимальные отступы от границ соседних земельных участков:</w:t>
            </w:r>
          </w:p>
          <w:p w:rsidR="00372FF3" w:rsidRPr="00372FF3" w:rsidRDefault="00372FF3" w:rsidP="00372FF3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  <w:t>- 1 метр;</w:t>
            </w:r>
          </w:p>
          <w:p w:rsidR="00372FF3" w:rsidRPr="00372FF3" w:rsidRDefault="00372FF3" w:rsidP="00372FF3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  <w:t>- в случае примыкания к объектам капитального строительства соседнего земельного участка, при обязательном наличии глухих стен у обоих примыкающих зданий – 0 метров по согласованию со смежными землепользователями.</w:t>
            </w:r>
          </w:p>
          <w:p w:rsidR="00372FF3" w:rsidRPr="00372FF3" w:rsidRDefault="00372FF3" w:rsidP="00372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Максимальное количество этажей зданий, строений, сооружений на территории земельного участка (включая мансардный этаж) – 3 этажа.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Максимальная высота зданий, строений и сооружений на территории земельного участка – 15 метров.</w:t>
            </w:r>
          </w:p>
          <w:p w:rsidR="00372FF3" w:rsidRPr="00372FF3" w:rsidRDefault="00372FF3" w:rsidP="00372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Максимальная высота ограждений земельных участков:</w:t>
            </w:r>
          </w:p>
          <w:p w:rsidR="00372FF3" w:rsidRPr="00372FF3" w:rsidRDefault="00372FF3" w:rsidP="00372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вдоль транспортных магистралей – 2,5 м;</w:t>
            </w:r>
          </w:p>
          <w:p w:rsidR="00372FF3" w:rsidRPr="00372FF3" w:rsidRDefault="00372FF3" w:rsidP="00372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вдоль улиц и проездов – 1,8 м;</w:t>
            </w:r>
          </w:p>
          <w:p w:rsidR="00372FF3" w:rsidRPr="00372FF3" w:rsidRDefault="00372FF3" w:rsidP="00372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между соседними участками застройки – 1,8 м без согласования со смежными землепользователями. Более 1,8 м – по согласованию со смежными землепользователями. 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FF3" w:rsidRPr="00372FF3" w:rsidRDefault="00372FF3" w:rsidP="00372FF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72FF3" w:rsidRPr="00077C25" w:rsidRDefault="00372FF3" w:rsidP="00372FF3">
      <w:pPr>
        <w:tabs>
          <w:tab w:val="left" w:pos="825"/>
        </w:tabs>
        <w:autoSpaceDE w:val="0"/>
        <w:snapToGri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39" w:rsidRPr="00283D65" w:rsidRDefault="00441C39" w:rsidP="004E2120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  <w:lang w:eastAsia="ar-SA"/>
        </w:rPr>
      </w:pP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441C3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Электронная площадка Акционерного общества «Единая электронная торговая площадка» (http://roseltorg.ru). </w:t>
      </w:r>
    </w:p>
    <w:p w:rsidR="007C35C7" w:rsidRPr="00441C39" w:rsidRDefault="007C35C7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>кциона сроки, при этом первоначальная заявка должна быть отозвана.</w:t>
      </w:r>
    </w:p>
    <w:p w:rsidR="007C35C7" w:rsidRPr="00441C39" w:rsidRDefault="007C35C7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кциона и документации об аукционе. </w:t>
      </w:r>
    </w:p>
    <w:p w:rsidR="00C109CC" w:rsidRPr="00441C39" w:rsidRDefault="00C109CC" w:rsidP="000A53A3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Прием заявок и прилагаемых к ним документов начинается с даты и времени, указанных в </w:t>
      </w:r>
      <w:r w:rsidR="00D35E8B" w:rsidRPr="00441C39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, осуществляется в сроки, установленные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проведении аукциона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 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документов.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Одно лицо имеет право подать только одну заявку в отношении каждого лота.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Заявитель не допускается к участию в аукционе в следующих случаях: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1) непредставление необходимых для участия в аукционе документов или представление недостоверных сведений;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покупателем Земельного участка;</w:t>
      </w:r>
    </w:p>
    <w:p w:rsidR="005E73D0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Одновременно с Заявкой на участие в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lastRenderedPageBreak/>
        <w:t>1) заявка на участие в аукционе, по установленной в Извещении о проведение аукциона форме, с указанием банковских реквизитов счета для возврата задатка</w:t>
      </w:r>
      <w:r w:rsidR="00D35E8B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(в соответствии с прилагаемой к извещению формой)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;</w:t>
      </w:r>
    </w:p>
    <w:p w:rsidR="00C109CC" w:rsidRPr="00441C39" w:rsidRDefault="00D35E8B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2)</w:t>
      </w:r>
      <w:r w:rsidR="00C109CC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копии документов, удостоверяющих личность заявителя (для граждан);</w:t>
      </w:r>
    </w:p>
    <w:p w:rsidR="000A53A3" w:rsidRDefault="000A53A3" w:rsidP="000A53A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Cs/>
          <w:color w:val="00000A"/>
          <w:sz w:val="24"/>
          <w:szCs w:val="24"/>
        </w:rPr>
        <w:t>3)документ, подтверждающий внесение задатка;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4)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C109CC" w:rsidRPr="00441C39" w:rsidRDefault="00C109CC" w:rsidP="00C109CC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  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кциона.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85556B" w:rsidRPr="00441C39" w:rsidRDefault="0085556B" w:rsidP="0085556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 или участника. </w:t>
      </w:r>
    </w:p>
    <w:p w:rsidR="00C109CC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Default="00283D65" w:rsidP="00C109CC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C109C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3546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23.12</w:t>
      </w:r>
      <w:r w:rsidR="004E212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.2024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8A5A39" w:rsidRPr="00707C18" w:rsidRDefault="008A5A39" w:rsidP="00707C18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E024D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 чем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дня до наступления даты его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проведения, о чем он извещает Заявителей на участие в аукционе и размещает соответствующее информационное сообщение на электронной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площадке, официальном сайте Организатора аукциона и официальном сайте www.torgi.gov.ru в течение 3 (трех) дней.</w:t>
      </w:r>
    </w:p>
    <w:p w:rsidR="00441C39" w:rsidRDefault="00441C39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283D65" w:rsidRPr="00390470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63546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17.02</w:t>
      </w:r>
      <w:r w:rsidR="004E212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.2024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17ч.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441C39" w:rsidRDefault="00441C39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283D65" w:rsidRPr="00DD0C2D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390470"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="0063546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19.02.2025 в 11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390470" w:rsidRPr="00C109CC" w:rsidRDefault="00B742F7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Заявитель, признанный участником аукциона, становится участником аукциона 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подписания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организатором аукциона протокола рассмотрения заявок.</w:t>
      </w:r>
    </w:p>
    <w:p w:rsidR="00390470" w:rsidRPr="00C109CC" w:rsidRDefault="005E73D0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90470" w:rsidRPr="00C109CC" w:rsidRDefault="005E73D0" w:rsidP="005E73D0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соответствующего протокола направляет заявителю три экземпляра подписанного </w:t>
      </w:r>
      <w:r w:rsidR="00E27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проекта договора купли-продажи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земельного участка.</w:t>
      </w:r>
    </w:p>
    <w:p w:rsidR="005E73D0" w:rsidRPr="005E73D0" w:rsidRDefault="00E27D2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этом размер выкупа по договору купли-продажи</w:t>
      </w:r>
      <w:r w:rsidR="005E73D0"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земельного участка определяется в размере, равном начальной цене предмета аукциона.</w:t>
      </w:r>
    </w:p>
    <w:p w:rsidR="004852DF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ау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кциона условиям аукциона, уполномоченный орган в течение десяти дней со дня рассмотрения указанной заявки направляет заявителю три экземпляра подп</w:t>
      </w:r>
      <w:r w:rsidR="00E27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исанного проекта договора купли-продажи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земельного участка. При этом размер </w:t>
      </w:r>
      <w:r w:rsidR="00E27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выкупа </w:t>
      </w: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аренды определяется в размере, равном начальной цене предмета аукциона.</w:t>
      </w:r>
    </w:p>
    <w:p w:rsidR="004852DF" w:rsidRDefault="004852DF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позднее</w:t>
      </w:r>
      <w:proofErr w:type="gramEnd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441C39" w:rsidRPr="00C109CC" w:rsidRDefault="00441C39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41C39" w:rsidRDefault="00283D65" w:rsidP="00283D65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</w:t>
      </w:r>
      <w:r w:rsidRPr="005E73D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3546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21.02.2025</w:t>
      </w:r>
      <w:bookmarkStart w:id="0" w:name="_GoBack"/>
      <w:bookmarkEnd w:id="0"/>
      <w:r w:rsidR="004E212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13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Дата и время регистрации на электронной площадке Заявителей на участие в аукционе осуществляется ежедневно, круглосуточно, но не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позднее даты и времени окончания подачи (приема) Заявок.</w:t>
      </w:r>
    </w:p>
    <w:p w:rsidR="000D27D1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Регистрация на электронной площадке осуществляется без взимания платы.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Регистрации на электронной площадке подлежат Заявители, ранее не зарегистрированные на электронной площадке или регистрация</w:t>
      </w:r>
    </w:p>
    <w:p w:rsidR="00441C39" w:rsidRPr="00441C39" w:rsidRDefault="00441C39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811D6" w:rsidRPr="00441C39" w:rsidRDefault="00E024D3" w:rsidP="007B3F2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</w:t>
      </w:r>
      <w:r w:rsidR="007B3F2F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 w:rsidR="00C109CC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CC49DA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9076FD" w:rsidRPr="00441C39" w:rsidRDefault="00CC49DA" w:rsidP="009076FD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Настоящее Извещение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является публичной офертой для заключения договора о задатк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е в соответствии со статьей 437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Гражданского кодекса Российской Федерации, а подача претендентом заявки и перечисление задатка являются ак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цептом такой оферты, после чего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договор о задатке считается заключенным в письменной форме.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Для участия в аукционе Заявитель вносит задаток в размере 100% от начальной цены предмета аукциона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Задаток, внесенный победителем аукциона, зас</w:t>
      </w:r>
      <w:r w:rsidR="002248D5">
        <w:rPr>
          <w:rFonts w:ascii="Times New Roman" w:hAnsi="Times New Roman" w:cs="Times New Roman"/>
          <w:color w:val="000000"/>
          <w:sz w:val="24"/>
          <w:szCs w:val="24"/>
        </w:rPr>
        <w:t>читывается в счет выкупной стоимости по договору купли-продажи.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</w:t>
      </w:r>
      <w:r w:rsidR="002248D5">
        <w:rPr>
          <w:rFonts w:ascii="Times New Roman" w:hAnsi="Times New Roman" w:cs="Times New Roman"/>
          <w:color w:val="000000"/>
          <w:sz w:val="24"/>
          <w:szCs w:val="24"/>
        </w:rPr>
        <w:t>тановленный срок договора купли-продажи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, задаток ему не возвращается.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Лицам, перечислившим задаток для участия в аукционе, денежные средства возвращаются в следующем порядке: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а) участникам, за исключением победителя, - в течение 3 (трех) рабочих дней со дня подведения результатов аукциона;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б) заявителям, не допущенным к участию в аукционе, - в течение 3 (трех) рабочих дней со дня подписания протокола о рассмотрении заявок.</w:t>
      </w:r>
    </w:p>
    <w:p w:rsidR="008A5A39" w:rsidRPr="00441C39" w:rsidRDefault="00E024D3" w:rsidP="008A5A39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A5A39" w:rsidRPr="00441C39" w:rsidRDefault="008A5A39" w:rsidP="008A5A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5A39" w:rsidRPr="00441C39" w:rsidRDefault="008A5A39" w:rsidP="008A5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</w:r>
      <w:hyperlink r:id="rId13" w:anchor="dst689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пунктом 13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4" w:anchor="dst690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или </w:t>
      </w:r>
      <w:hyperlink r:id="rId15" w:anchor="dst702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ст. 39.12 Земельн</w:t>
      </w:r>
      <w:r w:rsidR="00224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ого кодекса РФ,  в счет выкупной стоимости</w:t>
      </w:r>
      <w:proofErr w:type="gramStart"/>
      <w:r w:rsidR="00224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gramEnd"/>
    </w:p>
    <w:p w:rsidR="008A5A39" w:rsidRPr="00441C39" w:rsidRDefault="008A5A39" w:rsidP="00707C1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Задатки, внесенные этими лицами, не заключившими в установленном настояще</w:t>
      </w:r>
      <w:r w:rsidR="00224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й статьей порядке договор купли-продажи</w:t>
      </w: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земельного участка вследствие уклонения от заключения указанных договоров, не возвращаются.</w:t>
      </w:r>
    </w:p>
    <w:p w:rsidR="00D83D90" w:rsidRDefault="00E024D3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с даты размещения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об этом информационного сообщения.</w:t>
      </w:r>
    </w:p>
    <w:p w:rsidR="00441C39" w:rsidRPr="00441C39" w:rsidRDefault="00441C39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3D90" w:rsidRPr="00441C39" w:rsidRDefault="00707C18" w:rsidP="00E024D3">
      <w:pPr>
        <w:spacing w:after="0"/>
        <w:ind w:right="-284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D83D90"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441C39" w:rsidRDefault="003B0E9D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программноаппаратных</w:t>
      </w:r>
      <w:proofErr w:type="spell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441C39" w:rsidRDefault="00441C39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C5507" w:rsidRPr="00441C39">
        <w:rPr>
          <w:rFonts w:ascii="Times New Roman" w:hAnsi="Times New Roman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ввести новое предложение о цене предмета аукциона с соблюдением условий, указанных в извещении о проведении процедуры аукциона;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информации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информирует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Участник аукциона (аренда и продажа земельного участка) может подать предложение о цене договора при условии соблюдения следующих требований: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размещается АС Оператора в Открытой и Закрытой частях АС Оператора в течение 1 (одного) часа после окончания аукциона (аренда и продажа земельного участка), и должен содержать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</w:t>
      </w:r>
      <w:r w:rsidR="003F65EC"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441C3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41C39">
        <w:rPr>
          <w:rFonts w:ascii="Times New Roman" w:hAnsi="Times New Roman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Решение о признан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441C39" w:rsidRDefault="00FE318D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441C39" w:rsidRDefault="0097475E" w:rsidP="0097475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</w:t>
      </w:r>
      <w:r w:rsidR="00D45D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По результатам торгов с победителем аукциона либо лицом, признанным единственным участником аукц</w:t>
      </w:r>
      <w:r w:rsidR="00D45D48">
        <w:rPr>
          <w:rFonts w:ascii="Times New Roman" w:hAnsi="Times New Roman" w:cs="Times New Roman"/>
          <w:color w:val="000000"/>
          <w:sz w:val="24"/>
          <w:szCs w:val="24"/>
        </w:rPr>
        <w:t>иона, заключается договор купли-продажи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83D90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заявку на участие в аукционе подало только одно лицо, признанное единственным уча</w:t>
      </w:r>
      <w:r w:rsidR="00D45D48">
        <w:rPr>
          <w:rFonts w:ascii="Times New Roman" w:hAnsi="Times New Roman" w:cs="Times New Roman"/>
          <w:color w:val="000000"/>
          <w:sz w:val="24"/>
          <w:szCs w:val="24"/>
        </w:rPr>
        <w:t>стником аукциона, договор купли-продажи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заключается с таким лицом по начальной цене предмета аукциона.</w:t>
      </w:r>
    </w:p>
    <w:p w:rsidR="00441C39" w:rsidRPr="00441C39" w:rsidRDefault="00441C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15B3" w:rsidRDefault="004E606E" w:rsidP="0004085C">
      <w:pPr>
        <w:spacing w:after="0"/>
        <w:ind w:right="-284" w:firstLine="708"/>
        <w:jc w:val="both"/>
        <w:rPr>
          <w:rFonts w:ascii="Liberation Sans-Bold" w:hAnsi="Liberation Sans-Bold"/>
          <w:b/>
          <w:bCs/>
          <w:color w:val="000000"/>
        </w:rPr>
      </w:pPr>
      <w:r>
        <w:rPr>
          <w:rFonts w:ascii="Liberation Sans-Bold" w:hAnsi="Liberation Sans-Bold"/>
          <w:b/>
          <w:bCs/>
          <w:color w:val="000000"/>
        </w:rPr>
        <w:t>10</w:t>
      </w:r>
      <w:r w:rsidR="00D83D90">
        <w:rPr>
          <w:rFonts w:ascii="Liberation Sans-Bold" w:hAnsi="Liberation Sans-Bold"/>
          <w:b/>
          <w:bCs/>
          <w:color w:val="000000"/>
        </w:rPr>
        <w:t>. Срок заключения договора купли-продажи имущества:</w:t>
      </w:r>
    </w:p>
    <w:p w:rsidR="00D83D90" w:rsidRDefault="0097475E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75E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проведения электронного аукциона не допускается</w:t>
      </w:r>
      <w:r w:rsidR="00D45D48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заключение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5D48">
        <w:rPr>
          <w:rFonts w:ascii="Times New Roman" w:hAnsi="Times New Roman" w:cs="Times New Roman"/>
          <w:color w:val="000000"/>
          <w:sz w:val="24"/>
          <w:szCs w:val="24"/>
        </w:rPr>
        <w:t>договора купли-продажи</w:t>
      </w:r>
      <w:r w:rsidR="0004085C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участка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ранее</w:t>
      </w:r>
      <w:r w:rsidR="009861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085C" w:rsidRDefault="009861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139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вышеуказанного срока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победителю электронного аукциона или иным лицам, с которыми в соответствии с пунктами 13, 14, 20 и 25 статьи 39.12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Земельного кодекса </w:t>
      </w:r>
      <w:r w:rsidR="00D45D48">
        <w:rPr>
          <w:rFonts w:ascii="Times New Roman" w:hAnsi="Times New Roman" w:cs="Times New Roman"/>
          <w:color w:val="000000"/>
          <w:sz w:val="24"/>
          <w:szCs w:val="24"/>
        </w:rPr>
        <w:t>заключается договор купли-продажи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такого участка, подписанный проект  договора </w:t>
      </w:r>
      <w:r w:rsidR="00D45D48">
        <w:rPr>
          <w:rFonts w:ascii="Times New Roman" w:hAnsi="Times New Roman" w:cs="Times New Roman"/>
          <w:color w:val="000000"/>
          <w:sz w:val="24"/>
          <w:szCs w:val="24"/>
        </w:rPr>
        <w:t xml:space="preserve">купли-продажи 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такого участка.</w:t>
      </w:r>
    </w:p>
    <w:p w:rsidR="00820CE5" w:rsidRPr="00820CE5" w:rsidRDefault="00D45D48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Если договор купли-продажи</w:t>
      </w:r>
      <w:r w:rsidR="00820CE5"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</w:t>
      </w:r>
      <w:r w:rsidR="00820CE5">
        <w:rPr>
          <w:rFonts w:ascii="Times New Roman" w:hAnsi="Times New Roman" w:cs="Times New Roman"/>
          <w:color w:val="000000"/>
          <w:sz w:val="24"/>
          <w:szCs w:val="24"/>
        </w:rPr>
        <w:t>е, предложенной победителем аук</w:t>
      </w:r>
      <w:r w:rsidR="00820CE5" w:rsidRPr="00820CE5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</w:t>
      </w:r>
      <w:r w:rsidR="00D45D48">
        <w:rPr>
          <w:rFonts w:ascii="Times New Roman" w:hAnsi="Times New Roman" w:cs="Times New Roman"/>
          <w:color w:val="000000"/>
          <w:sz w:val="24"/>
          <w:szCs w:val="24"/>
        </w:rPr>
        <w:t>кциона, проекта договора  купли-продажи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участка этот участник не представил в уполномоченный </w:t>
      </w:r>
      <w:proofErr w:type="gramStart"/>
      <w:r w:rsidRPr="00820CE5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настоящим Земельного Кодекса РФ.</w:t>
      </w:r>
    </w:p>
    <w:p w:rsidR="00441C39" w:rsidRDefault="00441C39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 w:rsidRPr="004E606E"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4E606E" w:rsidRPr="004E606E" w:rsidRDefault="009E41D6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 договора купли-продажи</w:t>
      </w:r>
      <w:r w:rsidR="004E606E" w:rsidRPr="004E606E">
        <w:rPr>
          <w:rFonts w:ascii="Times New Roman" w:hAnsi="Times New Roman" w:cs="Times New Roman"/>
          <w:color w:val="000000"/>
          <w:sz w:val="24"/>
          <w:szCs w:val="24"/>
        </w:rPr>
        <w:t>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С информ</w:t>
      </w:r>
      <w:r w:rsidR="00B903DE">
        <w:rPr>
          <w:rFonts w:ascii="Times New Roman" w:hAnsi="Times New Roman" w:cs="Times New Roman"/>
          <w:color w:val="000000"/>
          <w:sz w:val="24"/>
          <w:szCs w:val="24"/>
        </w:rPr>
        <w:t>ацией 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земельном участке (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документами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содержащими характер</w:t>
      </w:r>
      <w:r>
        <w:rPr>
          <w:rFonts w:ascii="Times New Roman" w:hAnsi="Times New Roman" w:cs="Times New Roman"/>
          <w:color w:val="000000"/>
          <w:sz w:val="24"/>
          <w:szCs w:val="24"/>
        </w:rPr>
        <w:t>истики позволяющие идентифициро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вать земельный участок, формой заявки, градостроительными планами, в том числе правоустанавливаю</w:t>
      </w:r>
      <w:r>
        <w:rPr>
          <w:rFonts w:ascii="Times New Roman" w:hAnsi="Times New Roman" w:cs="Times New Roman"/>
          <w:color w:val="000000"/>
          <w:sz w:val="24"/>
          <w:szCs w:val="24"/>
        </w:rPr>
        <w:t>щей документацией, условиями до</w:t>
      </w:r>
      <w:r w:rsidR="00B903DE">
        <w:rPr>
          <w:rFonts w:ascii="Times New Roman" w:hAnsi="Times New Roman" w:cs="Times New Roman"/>
          <w:color w:val="000000"/>
          <w:sz w:val="24"/>
          <w:szCs w:val="24"/>
        </w:rPr>
        <w:t>говора купли-продажи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можно ознакомится в период приема заявок, направив запрос </w:t>
      </w:r>
      <w:r w:rsidR="00B903DE">
        <w:rPr>
          <w:rFonts w:ascii="Times New Roman" w:hAnsi="Times New Roman" w:cs="Times New Roman"/>
          <w:color w:val="000000"/>
          <w:sz w:val="24"/>
          <w:szCs w:val="24"/>
        </w:rPr>
        <w:t xml:space="preserve">(в произвольной форме)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на электронный адрес  kumizoinza@mail.ru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Ответ на запрос направляется в течени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вправе ос</w:t>
      </w:r>
      <w:r>
        <w:rPr>
          <w:rFonts w:ascii="Times New Roman" w:hAnsi="Times New Roman" w:cs="Times New Roman"/>
          <w:color w:val="000000"/>
          <w:sz w:val="24"/>
          <w:szCs w:val="24"/>
        </w:rPr>
        <w:t>мотреть земельный участо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Запрос (в произвольной форме) на осмотр земельного участка может быть направлен  не 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чем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два рабочих дня до даты оконча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ния срока подачи заявок на участие в аукционе следующими способами: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 электронный адрес kumizoinza@mail.ru 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сообщении, регулируются законо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дательством Российской Федерации. </w:t>
      </w:r>
    </w:p>
    <w:p w:rsidR="005626D8" w:rsidRPr="005626D8" w:rsidRDefault="005626D8" w:rsidP="00D37E0C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6D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5626D8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5626D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5626D8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5626D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5626D8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5626D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5626D8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562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ЗК РФ </w:t>
      </w:r>
      <w:r w:rsidRPr="005626D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</w:t>
      </w:r>
      <w:r w:rsidRPr="00562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626D8" w:rsidRPr="005626D8" w:rsidRDefault="005626D8" w:rsidP="00D37E0C">
      <w:pPr>
        <w:spacing w:after="0" w:line="240" w:lineRule="auto"/>
        <w:ind w:right="-284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626D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626D8" w:rsidRPr="005626D8" w:rsidRDefault="005626D8" w:rsidP="00D37E0C">
      <w:pPr>
        <w:spacing w:after="0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26D8">
        <w:rPr>
          <w:rFonts w:ascii="Times New Roman" w:eastAsia="Calibri" w:hAnsi="Times New Roman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626D8" w:rsidRPr="005626D8" w:rsidRDefault="005626D8" w:rsidP="00D37E0C">
      <w:pPr>
        <w:spacing w:after="0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26D8">
        <w:rPr>
          <w:rFonts w:ascii="Times New Roman" w:eastAsia="Calibri" w:hAnsi="Times New Roman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5626D8">
        <w:rPr>
          <w:rFonts w:ascii="Times New Roman" w:eastAsia="Calibri" w:hAnsi="Times New Roman" w:cs="Times New Roman"/>
          <w:sz w:val="24"/>
          <w:szCs w:val="24"/>
        </w:rPr>
        <w:t>Плата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 а также</w:t>
      </w:r>
      <w:proofErr w:type="gramEnd"/>
      <w:r w:rsidRPr="005626D8">
        <w:rPr>
          <w:rFonts w:ascii="Times New Roman" w:eastAsia="Calibri" w:hAnsi="Times New Roman" w:cs="Times New Roman"/>
          <w:sz w:val="24"/>
          <w:szCs w:val="24"/>
        </w:rPr>
        <w:t xml:space="preserve"> в случае</w:t>
      </w:r>
      <w:proofErr w:type="gramStart"/>
      <w:r w:rsidRPr="005626D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5626D8">
        <w:rPr>
          <w:rFonts w:ascii="Times New Roman" w:eastAsia="Calibri" w:hAnsi="Times New Roman" w:cs="Times New Roman"/>
          <w:sz w:val="24"/>
          <w:szCs w:val="24"/>
        </w:rPr>
        <w:t xml:space="preserve">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626D8" w:rsidRPr="005626D8" w:rsidRDefault="005626D8" w:rsidP="00D37E0C">
      <w:pPr>
        <w:spacing w:after="0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26D8">
        <w:rPr>
          <w:rFonts w:ascii="Times New Roman" w:eastAsia="Calibri" w:hAnsi="Times New Roman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5626D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06E" w:rsidRPr="002938A5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606E" w:rsidRPr="002938A5" w:rsidSect="004E21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-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1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77C25"/>
    <w:rsid w:val="0008361C"/>
    <w:rsid w:val="000A53A3"/>
    <w:rsid w:val="000D27D1"/>
    <w:rsid w:val="00124A15"/>
    <w:rsid w:val="00135A7C"/>
    <w:rsid w:val="00174565"/>
    <w:rsid w:val="002248D5"/>
    <w:rsid w:val="00265F3D"/>
    <w:rsid w:val="00283D65"/>
    <w:rsid w:val="002938A5"/>
    <w:rsid w:val="00372FF3"/>
    <w:rsid w:val="00390470"/>
    <w:rsid w:val="003B0E9D"/>
    <w:rsid w:val="003B7AA9"/>
    <w:rsid w:val="003F65EC"/>
    <w:rsid w:val="00426953"/>
    <w:rsid w:val="00441C39"/>
    <w:rsid w:val="00466BC6"/>
    <w:rsid w:val="004852DF"/>
    <w:rsid w:val="004E2120"/>
    <w:rsid w:val="004E606E"/>
    <w:rsid w:val="004E7008"/>
    <w:rsid w:val="005022FA"/>
    <w:rsid w:val="005177FB"/>
    <w:rsid w:val="0052667F"/>
    <w:rsid w:val="005626D8"/>
    <w:rsid w:val="005712BE"/>
    <w:rsid w:val="00597EC6"/>
    <w:rsid w:val="005E73D0"/>
    <w:rsid w:val="005F32C8"/>
    <w:rsid w:val="0063546E"/>
    <w:rsid w:val="00641BD9"/>
    <w:rsid w:val="006923AE"/>
    <w:rsid w:val="006C0639"/>
    <w:rsid w:val="00707C18"/>
    <w:rsid w:val="007161FA"/>
    <w:rsid w:val="00775A18"/>
    <w:rsid w:val="007811D6"/>
    <w:rsid w:val="007B3F2F"/>
    <w:rsid w:val="007C15B3"/>
    <w:rsid w:val="007C35C7"/>
    <w:rsid w:val="00820CE5"/>
    <w:rsid w:val="0085556B"/>
    <w:rsid w:val="008A5A39"/>
    <w:rsid w:val="008C7484"/>
    <w:rsid w:val="009076FD"/>
    <w:rsid w:val="009116C7"/>
    <w:rsid w:val="009636E3"/>
    <w:rsid w:val="00973A47"/>
    <w:rsid w:val="0097475E"/>
    <w:rsid w:val="00986139"/>
    <w:rsid w:val="00993CD2"/>
    <w:rsid w:val="009C271C"/>
    <w:rsid w:val="009E41D6"/>
    <w:rsid w:val="009F7F03"/>
    <w:rsid w:val="00A02D2F"/>
    <w:rsid w:val="00A0615D"/>
    <w:rsid w:val="00A30306"/>
    <w:rsid w:val="00A9069D"/>
    <w:rsid w:val="00AA20FF"/>
    <w:rsid w:val="00AB4BA0"/>
    <w:rsid w:val="00AE77E3"/>
    <w:rsid w:val="00B35817"/>
    <w:rsid w:val="00B742F7"/>
    <w:rsid w:val="00B74410"/>
    <w:rsid w:val="00B903DE"/>
    <w:rsid w:val="00BD3B8F"/>
    <w:rsid w:val="00C109CC"/>
    <w:rsid w:val="00C55622"/>
    <w:rsid w:val="00C74CB5"/>
    <w:rsid w:val="00CC19E3"/>
    <w:rsid w:val="00CC49DA"/>
    <w:rsid w:val="00CF1E3A"/>
    <w:rsid w:val="00D35E8B"/>
    <w:rsid w:val="00D37E0C"/>
    <w:rsid w:val="00D45D48"/>
    <w:rsid w:val="00D5406D"/>
    <w:rsid w:val="00D83D90"/>
    <w:rsid w:val="00DD0C2D"/>
    <w:rsid w:val="00DD0FF1"/>
    <w:rsid w:val="00E024D3"/>
    <w:rsid w:val="00E27D20"/>
    <w:rsid w:val="00EC5507"/>
    <w:rsid w:val="00F472E2"/>
    <w:rsid w:val="00F518C5"/>
    <w:rsid w:val="00F82FEA"/>
    <w:rsid w:val="00FB00D7"/>
    <w:rsid w:val="00FE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zoinza@mail.ru" TargetMode="External"/><Relationship Id="rId13" Type="http://schemas.openxmlformats.org/officeDocument/2006/relationships/hyperlink" Target="http://www.consultant.ru/document/cons_doc_LAW_406132/3446ddfcafad7edd45fa9e4766584f3a09c11d98/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inzenskij-r73.gosweb.gosuslugi.ru" TargetMode="External"/><Relationship Id="rId12" Type="http://schemas.openxmlformats.org/officeDocument/2006/relationships/hyperlink" Target="https://www.roseltorg.ru/_flysystem/webdav/2023/03/01/reglam_178_28022023.pdf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06132/3446ddfcafad7edd45fa9e4766584f3a09c11d98/" TargetMode="External"/><Relationship Id="rId10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oseltorg.ru" TargetMode="External"/><Relationship Id="rId14" Type="http://schemas.openxmlformats.org/officeDocument/2006/relationships/hyperlink" Target="http://www.consultant.ru/document/cons_doc_LAW_406132/3446ddfcafad7edd45fa9e4766584f3a09c11d98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DEF00-5923-4E71-84AA-C38FC391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12</Pages>
  <Words>4755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80</cp:revision>
  <dcterms:created xsi:type="dcterms:W3CDTF">2023-03-17T04:21:00Z</dcterms:created>
  <dcterms:modified xsi:type="dcterms:W3CDTF">2024-12-18T07:18:00Z</dcterms:modified>
</cp:coreProperties>
</file>